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3CA" w:rsidRPr="008163CA" w:rsidRDefault="008163CA" w:rsidP="008163CA">
      <w:pPr>
        <w:jc w:val="center"/>
        <w:rPr>
          <w:sz w:val="28"/>
          <w:szCs w:val="24"/>
        </w:rPr>
      </w:pPr>
    </w:p>
    <w:p w:rsidR="008163CA" w:rsidRPr="008163CA" w:rsidRDefault="008163CA" w:rsidP="008163CA">
      <w:pPr>
        <w:pStyle w:val="Default"/>
        <w:rPr>
          <w:rFonts w:asciiTheme="minorHAnsi" w:hAnsiTheme="minorHAnsi"/>
          <w:sz w:val="28"/>
        </w:rPr>
      </w:pPr>
    </w:p>
    <w:tbl>
      <w:tblPr>
        <w:tblW w:w="9395" w:type="dxa"/>
        <w:jc w:val="center"/>
        <w:tblInd w:w="108" w:type="dxa"/>
        <w:tblBorders>
          <w:top w:val="nil"/>
          <w:left w:val="nil"/>
          <w:bottom w:val="nil"/>
          <w:right w:val="nil"/>
        </w:tblBorders>
        <w:tblLayout w:type="fixed"/>
        <w:tblLook w:val="0000" w:firstRow="0" w:lastRow="0" w:firstColumn="0" w:lastColumn="0" w:noHBand="0" w:noVBand="0"/>
      </w:tblPr>
      <w:tblGrid>
        <w:gridCol w:w="9395"/>
      </w:tblGrid>
      <w:tr w:rsidR="008163CA" w:rsidTr="008163CA">
        <w:trPr>
          <w:trHeight w:val="826"/>
          <w:jc w:val="center"/>
        </w:trPr>
        <w:tc>
          <w:tcPr>
            <w:tcW w:w="9395" w:type="dxa"/>
          </w:tcPr>
          <w:p w:rsidR="008163CA" w:rsidRPr="00591E9F" w:rsidRDefault="008163CA" w:rsidP="005D575C">
            <w:pPr>
              <w:pStyle w:val="Default"/>
              <w:rPr>
                <w:rFonts w:asciiTheme="minorHAnsi" w:hAnsiTheme="minorHAnsi"/>
              </w:rPr>
            </w:pPr>
            <w:r w:rsidRPr="00591E9F">
              <w:rPr>
                <w:rFonts w:asciiTheme="minorHAnsi" w:hAnsiTheme="minorHAnsi"/>
                <w:b/>
                <w:bCs/>
              </w:rPr>
              <w:t xml:space="preserve">Early Years Foundation Stage Leader </w:t>
            </w:r>
            <w:r>
              <w:rPr>
                <w:rFonts w:asciiTheme="minorHAnsi" w:hAnsiTheme="minorHAnsi"/>
                <w:b/>
                <w:bCs/>
              </w:rPr>
              <w:t>responsible for Teaching, Learning, Assessment and Outcomes for Children.</w:t>
            </w:r>
          </w:p>
          <w:p w:rsidR="008163CA" w:rsidRPr="00591E9F" w:rsidRDefault="008163CA" w:rsidP="005D575C">
            <w:pPr>
              <w:pStyle w:val="Default"/>
              <w:rPr>
                <w:rFonts w:asciiTheme="minorHAnsi" w:hAnsiTheme="minorHAnsi"/>
              </w:rPr>
            </w:pPr>
            <w:r w:rsidRPr="00591E9F">
              <w:rPr>
                <w:rFonts w:asciiTheme="minorHAnsi" w:hAnsiTheme="minorHAnsi"/>
                <w:b/>
                <w:bCs/>
              </w:rPr>
              <w:t xml:space="preserve">Salary: MPS plus TLR 2 </w:t>
            </w:r>
          </w:p>
          <w:p w:rsidR="008163CA" w:rsidRDefault="008163CA" w:rsidP="005D575C">
            <w:pPr>
              <w:pStyle w:val="Default"/>
              <w:rPr>
                <w:rFonts w:asciiTheme="minorHAnsi" w:hAnsiTheme="minorHAnsi"/>
                <w:b/>
                <w:bCs/>
              </w:rPr>
            </w:pPr>
            <w:r w:rsidRPr="00591E9F">
              <w:rPr>
                <w:rFonts w:asciiTheme="minorHAnsi" w:hAnsiTheme="minorHAnsi"/>
                <w:b/>
                <w:bCs/>
              </w:rPr>
              <w:t>Job Description</w:t>
            </w:r>
          </w:p>
          <w:p w:rsidR="008163CA" w:rsidRPr="00591E9F" w:rsidRDefault="008163CA" w:rsidP="005D575C">
            <w:pPr>
              <w:pStyle w:val="Default"/>
              <w:rPr>
                <w:rFonts w:asciiTheme="minorHAnsi" w:hAnsiTheme="minorHAnsi"/>
              </w:rPr>
            </w:pPr>
            <w:r w:rsidRPr="00591E9F">
              <w:rPr>
                <w:rFonts w:asciiTheme="minorHAnsi" w:hAnsiTheme="minorHAnsi"/>
                <w:b/>
                <w:bCs/>
              </w:rPr>
              <w:t xml:space="preserve">Responsible to the </w:t>
            </w:r>
            <w:proofErr w:type="spellStart"/>
            <w:r w:rsidRPr="00591E9F">
              <w:rPr>
                <w:rFonts w:asciiTheme="minorHAnsi" w:hAnsiTheme="minorHAnsi"/>
                <w:b/>
                <w:bCs/>
              </w:rPr>
              <w:t>Headteacher</w:t>
            </w:r>
            <w:proofErr w:type="spellEnd"/>
            <w:r w:rsidRPr="00591E9F">
              <w:rPr>
                <w:rFonts w:asciiTheme="minorHAnsi" w:hAnsiTheme="minorHAnsi"/>
                <w:b/>
                <w:bCs/>
              </w:rPr>
              <w:t xml:space="preserve"> </w:t>
            </w:r>
          </w:p>
          <w:p w:rsidR="008163CA" w:rsidRPr="00591E9F" w:rsidRDefault="008163CA" w:rsidP="005D575C">
            <w:pPr>
              <w:pStyle w:val="Default"/>
              <w:rPr>
                <w:rFonts w:asciiTheme="minorHAnsi" w:hAnsiTheme="minorHAnsi"/>
              </w:rPr>
            </w:pPr>
            <w:r w:rsidRPr="00591E9F">
              <w:rPr>
                <w:rFonts w:asciiTheme="minorHAnsi" w:hAnsiTheme="minorHAnsi"/>
                <w:b/>
                <w:bCs/>
              </w:rPr>
              <w:t xml:space="preserve">Responsible for the teaching and support staff in Early Years </w:t>
            </w:r>
          </w:p>
        </w:tc>
      </w:tr>
      <w:tr w:rsidR="008163CA" w:rsidTr="008163CA">
        <w:trPr>
          <w:trHeight w:val="107"/>
          <w:jc w:val="center"/>
        </w:trPr>
        <w:tc>
          <w:tcPr>
            <w:tcW w:w="9395" w:type="dxa"/>
          </w:tcPr>
          <w:p w:rsidR="008163CA" w:rsidRDefault="008163CA" w:rsidP="005D575C">
            <w:pPr>
              <w:pStyle w:val="Default"/>
              <w:rPr>
                <w:rFonts w:asciiTheme="minorHAnsi" w:hAnsiTheme="minorHAnsi"/>
                <w:b/>
                <w:bCs/>
              </w:rPr>
            </w:pPr>
            <w:r w:rsidRPr="00591E9F">
              <w:rPr>
                <w:rFonts w:asciiTheme="minorHAnsi" w:hAnsiTheme="minorHAnsi"/>
                <w:b/>
                <w:bCs/>
              </w:rPr>
              <w:t xml:space="preserve">Purpose of the role: </w:t>
            </w:r>
          </w:p>
          <w:p w:rsidR="008163CA" w:rsidRDefault="008163CA" w:rsidP="005D575C">
            <w:pPr>
              <w:pStyle w:val="Default"/>
              <w:rPr>
                <w:rFonts w:asciiTheme="minorHAnsi" w:hAnsiTheme="minorHAnsi"/>
                <w:b/>
                <w:bCs/>
              </w:rPr>
            </w:pPr>
          </w:p>
          <w:p w:rsidR="008163CA" w:rsidRDefault="008163CA" w:rsidP="005D575C">
            <w:pPr>
              <w:pStyle w:val="Default"/>
              <w:rPr>
                <w:rFonts w:asciiTheme="minorHAnsi" w:hAnsiTheme="minorHAnsi"/>
                <w:b/>
                <w:bCs/>
              </w:rPr>
            </w:pPr>
            <w:r>
              <w:rPr>
                <w:rFonts w:asciiTheme="minorHAnsi" w:hAnsiTheme="minorHAnsi"/>
                <w:b/>
                <w:bCs/>
              </w:rPr>
              <w:t xml:space="preserve">In addition to the Professional Standards for </w:t>
            </w:r>
            <w:bookmarkStart w:id="0" w:name="_GoBack"/>
            <w:bookmarkEnd w:id="0"/>
            <w:r>
              <w:rPr>
                <w:rFonts w:asciiTheme="minorHAnsi" w:hAnsiTheme="minorHAnsi"/>
                <w:b/>
                <w:bCs/>
              </w:rPr>
              <w:t>Teachers, (2013):</w:t>
            </w:r>
          </w:p>
          <w:p w:rsidR="008163CA" w:rsidRPr="00C73942" w:rsidRDefault="008163CA" w:rsidP="005D575C">
            <w:pPr>
              <w:pStyle w:val="Tabletextbullet"/>
              <w:ind w:left="568" w:hanging="357"/>
              <w:rPr>
                <w:rFonts w:asciiTheme="minorHAnsi" w:hAnsiTheme="minorHAnsi"/>
                <w:sz w:val="24"/>
              </w:rPr>
            </w:pPr>
            <w:r w:rsidRPr="00C73942">
              <w:rPr>
                <w:rFonts w:asciiTheme="minorHAnsi" w:hAnsiTheme="minorHAnsi"/>
                <w:sz w:val="24"/>
              </w:rPr>
              <w:t xml:space="preserve">To ensure that all children, including those with those who have special educational needs, disadvantaged children and the most able, are making substantial and sustained progress. </w:t>
            </w:r>
          </w:p>
          <w:p w:rsidR="008163CA" w:rsidRPr="00C73942" w:rsidRDefault="008163CA" w:rsidP="005D575C">
            <w:pPr>
              <w:pStyle w:val="Tabletextbullet"/>
              <w:ind w:left="568" w:hanging="357"/>
              <w:rPr>
                <w:rFonts w:asciiTheme="minorHAnsi" w:hAnsiTheme="minorHAnsi"/>
                <w:sz w:val="24"/>
              </w:rPr>
            </w:pPr>
            <w:r w:rsidRPr="00C73942">
              <w:rPr>
                <w:rFonts w:asciiTheme="minorHAnsi" w:hAnsiTheme="minorHAnsi"/>
                <w:sz w:val="24"/>
              </w:rPr>
              <w:t xml:space="preserve">To demonstrate outstanding teaching and act as a role model to other staff in the Early Years. </w:t>
            </w:r>
          </w:p>
          <w:p w:rsidR="008163CA" w:rsidRPr="00C73942" w:rsidRDefault="008163CA" w:rsidP="005D575C">
            <w:pPr>
              <w:pStyle w:val="Tabletextbullet"/>
              <w:ind w:left="568" w:hanging="357"/>
              <w:rPr>
                <w:rFonts w:asciiTheme="minorHAnsi" w:hAnsiTheme="minorHAnsi"/>
                <w:sz w:val="24"/>
              </w:rPr>
            </w:pPr>
            <w:r w:rsidRPr="00C73942">
              <w:rPr>
                <w:rFonts w:asciiTheme="minorHAnsi" w:hAnsiTheme="minorHAnsi"/>
                <w:sz w:val="24"/>
              </w:rPr>
              <w:t xml:space="preserve">To ensure that highly focused professional development improves the quality of teaching. </w:t>
            </w:r>
          </w:p>
          <w:p w:rsidR="008163CA" w:rsidRPr="00C73942" w:rsidRDefault="008163CA" w:rsidP="005D575C">
            <w:pPr>
              <w:pStyle w:val="Tabletextbullet"/>
              <w:ind w:left="568" w:hanging="357"/>
              <w:rPr>
                <w:rFonts w:asciiTheme="minorHAnsi" w:hAnsiTheme="minorHAnsi"/>
                <w:b/>
                <w:sz w:val="24"/>
              </w:rPr>
            </w:pPr>
            <w:r w:rsidRPr="00C73942">
              <w:rPr>
                <w:rFonts w:asciiTheme="minorHAnsi" w:hAnsiTheme="minorHAnsi"/>
                <w:sz w:val="24"/>
              </w:rPr>
              <w:t>To ensure that the learning environment and organisation of the curriculum provides rich, varied and imaginative experiences for children.</w:t>
            </w:r>
          </w:p>
          <w:p w:rsidR="008163CA" w:rsidRPr="00C73942" w:rsidRDefault="008163CA" w:rsidP="005D575C">
            <w:pPr>
              <w:pStyle w:val="Tabletextbullet"/>
              <w:ind w:left="568" w:hanging="357"/>
              <w:rPr>
                <w:rFonts w:asciiTheme="minorHAnsi" w:hAnsiTheme="minorHAnsi"/>
                <w:b/>
                <w:sz w:val="24"/>
              </w:rPr>
            </w:pPr>
            <w:r w:rsidRPr="00C73942">
              <w:rPr>
                <w:rFonts w:asciiTheme="minorHAnsi" w:hAnsiTheme="minorHAnsi"/>
                <w:sz w:val="24"/>
              </w:rPr>
              <w:t>To ensure assessment is accurate and based on high quality observations</w:t>
            </w:r>
            <w:r>
              <w:rPr>
                <w:rFonts w:asciiTheme="minorHAnsi" w:hAnsiTheme="minorHAnsi"/>
                <w:sz w:val="24"/>
              </w:rPr>
              <w:t xml:space="preserve"> and ensuring moderation internally and externally is embedded into the life and work of the EYFS</w:t>
            </w:r>
            <w:r w:rsidRPr="00C73942">
              <w:rPr>
                <w:rFonts w:asciiTheme="minorHAnsi" w:hAnsiTheme="minorHAnsi"/>
                <w:sz w:val="24"/>
              </w:rPr>
              <w:t>.</w:t>
            </w:r>
          </w:p>
          <w:p w:rsidR="008163CA" w:rsidRPr="00C73942" w:rsidRDefault="008163CA" w:rsidP="005D575C">
            <w:pPr>
              <w:pStyle w:val="Tabletextbullet"/>
              <w:ind w:left="568" w:hanging="357"/>
              <w:rPr>
                <w:rFonts w:asciiTheme="minorHAnsi" w:hAnsiTheme="minorHAnsi"/>
                <w:b/>
                <w:sz w:val="24"/>
              </w:rPr>
            </w:pPr>
            <w:r w:rsidRPr="00C73942">
              <w:rPr>
                <w:rFonts w:asciiTheme="minorHAnsi" w:hAnsiTheme="minorHAnsi"/>
                <w:sz w:val="24"/>
              </w:rPr>
              <w:t>To ensure provision across all areas of learning is planned meticulously and based on accurate assessment of children’s achievements.</w:t>
            </w:r>
          </w:p>
          <w:p w:rsidR="008163CA" w:rsidRPr="00C73942" w:rsidRDefault="008163CA" w:rsidP="005D575C">
            <w:pPr>
              <w:pStyle w:val="Tabletextbullet"/>
              <w:ind w:left="568" w:hanging="357"/>
              <w:rPr>
                <w:rFonts w:asciiTheme="minorHAnsi" w:hAnsiTheme="minorHAnsi"/>
                <w:b/>
                <w:sz w:val="24"/>
              </w:rPr>
            </w:pPr>
            <w:r w:rsidRPr="00C73942">
              <w:rPr>
                <w:rFonts w:asciiTheme="minorHAnsi" w:hAnsiTheme="minorHAnsi"/>
                <w:sz w:val="24"/>
              </w:rPr>
              <w:t>To model and promote positive behaviour management that enables children to keep themselves safe and manage risks.</w:t>
            </w:r>
          </w:p>
          <w:p w:rsidR="008163CA" w:rsidRPr="00C73942" w:rsidRDefault="008163CA" w:rsidP="005D575C">
            <w:pPr>
              <w:pStyle w:val="Tabletextbullet"/>
              <w:ind w:left="568" w:hanging="357"/>
              <w:rPr>
                <w:rFonts w:asciiTheme="minorHAnsi" w:hAnsiTheme="minorHAnsi"/>
                <w:b/>
                <w:sz w:val="24"/>
              </w:rPr>
            </w:pPr>
            <w:r>
              <w:rPr>
                <w:rFonts w:asciiTheme="minorHAnsi" w:hAnsiTheme="minorHAnsi"/>
                <w:sz w:val="24"/>
              </w:rPr>
              <w:lastRenderedPageBreak/>
              <w:t>To line manage all staff in the EYFS including setting and reviewing performance management and conducting termly supervision.</w:t>
            </w:r>
          </w:p>
          <w:p w:rsidR="008163CA" w:rsidRDefault="008163CA" w:rsidP="005D575C">
            <w:pPr>
              <w:pStyle w:val="Tabletextbullet"/>
              <w:ind w:left="568" w:hanging="357"/>
              <w:rPr>
                <w:rFonts w:asciiTheme="minorHAnsi" w:hAnsiTheme="minorHAnsi"/>
                <w:b/>
                <w:sz w:val="24"/>
              </w:rPr>
            </w:pPr>
            <w:r>
              <w:rPr>
                <w:rFonts w:asciiTheme="minorHAnsi" w:hAnsiTheme="minorHAnsi"/>
                <w:sz w:val="24"/>
              </w:rPr>
              <w:t>To plan the transition from Reception to Year 1, ensuring that children are ready to excel socially and academically in the next stage of their education.</w:t>
            </w:r>
          </w:p>
          <w:p w:rsidR="008163CA" w:rsidRPr="00C73942" w:rsidRDefault="008163CA" w:rsidP="005D575C">
            <w:pPr>
              <w:pStyle w:val="Tabletextbullet"/>
              <w:ind w:left="568" w:hanging="357"/>
              <w:rPr>
                <w:rFonts w:asciiTheme="minorHAnsi" w:hAnsiTheme="minorHAnsi"/>
                <w:b/>
                <w:sz w:val="24"/>
              </w:rPr>
            </w:pPr>
            <w:r>
              <w:rPr>
                <w:rFonts w:asciiTheme="minorHAnsi" w:hAnsiTheme="minorHAnsi"/>
                <w:sz w:val="24"/>
              </w:rPr>
              <w:t>To work alongside the Nursery Team to carry out accurate Self Evaluation leading to a focussed Action Plan for improvement of the EYFS as a whole.</w:t>
            </w:r>
          </w:p>
          <w:p w:rsidR="008163CA" w:rsidRPr="00C73942" w:rsidRDefault="008163CA" w:rsidP="005D575C">
            <w:pPr>
              <w:pStyle w:val="Tabletextbullet"/>
              <w:numPr>
                <w:ilvl w:val="0"/>
                <w:numId w:val="0"/>
              </w:numPr>
              <w:ind w:left="927" w:hanging="360"/>
              <w:rPr>
                <w:rFonts w:asciiTheme="minorHAnsi" w:hAnsiTheme="minorHAnsi"/>
                <w:b/>
                <w:sz w:val="24"/>
              </w:rPr>
            </w:pPr>
          </w:p>
        </w:tc>
      </w:tr>
      <w:tr w:rsidR="008163CA" w:rsidTr="008163CA">
        <w:trPr>
          <w:trHeight w:val="107"/>
          <w:jc w:val="center"/>
        </w:trPr>
        <w:tc>
          <w:tcPr>
            <w:tcW w:w="9395" w:type="dxa"/>
          </w:tcPr>
          <w:p w:rsidR="008163CA" w:rsidRPr="00591E9F" w:rsidRDefault="008163CA" w:rsidP="005D575C">
            <w:pPr>
              <w:pStyle w:val="Default"/>
              <w:rPr>
                <w:rFonts w:asciiTheme="minorHAnsi" w:hAnsiTheme="minorHAnsi"/>
              </w:rPr>
            </w:pPr>
            <w:r w:rsidRPr="00591E9F">
              <w:rPr>
                <w:rFonts w:asciiTheme="minorHAnsi" w:hAnsiTheme="minorHAnsi"/>
                <w:b/>
                <w:bCs/>
              </w:rPr>
              <w:lastRenderedPageBreak/>
              <w:t xml:space="preserve">Accountabilities: </w:t>
            </w:r>
          </w:p>
        </w:tc>
      </w:tr>
      <w:tr w:rsidR="008163CA" w:rsidTr="008163CA">
        <w:trPr>
          <w:trHeight w:val="3175"/>
          <w:jc w:val="center"/>
        </w:trPr>
        <w:tc>
          <w:tcPr>
            <w:tcW w:w="9395" w:type="dxa"/>
          </w:tcPr>
          <w:p w:rsidR="008163CA" w:rsidRPr="00591E9F" w:rsidRDefault="008163CA" w:rsidP="005D575C">
            <w:pPr>
              <w:pStyle w:val="Tabletextbullet"/>
              <w:numPr>
                <w:ilvl w:val="0"/>
                <w:numId w:val="0"/>
              </w:numPr>
            </w:pPr>
          </w:p>
          <w:p w:rsidR="008163CA" w:rsidRPr="00591E9F" w:rsidRDefault="008163CA" w:rsidP="005D575C">
            <w:pPr>
              <w:pStyle w:val="Tabletextbullet"/>
            </w:pPr>
            <w:r w:rsidRPr="00591E9F">
              <w:t xml:space="preserve">To create an action plan for Early Years which contributes positively to the achievement of the School Development Plan and which actively involves all staff in its design and execution. </w:t>
            </w:r>
          </w:p>
          <w:p w:rsidR="008163CA" w:rsidRPr="00591E9F" w:rsidRDefault="008163CA" w:rsidP="005D575C">
            <w:pPr>
              <w:pStyle w:val="Tabletextbullet"/>
            </w:pPr>
            <w:r w:rsidRPr="00591E9F">
              <w:t xml:space="preserve">To be responsible for organising and managing teaching and learning in the Early Years, developing stimulating and challenging indoor and outdoor learning environments which secure effective learning and provide high standards of achievement. </w:t>
            </w:r>
          </w:p>
          <w:p w:rsidR="008163CA" w:rsidRPr="00591E9F" w:rsidRDefault="008163CA" w:rsidP="005D575C">
            <w:pPr>
              <w:pStyle w:val="Tabletextbullet"/>
            </w:pPr>
            <w:r w:rsidRPr="00591E9F">
              <w:t xml:space="preserve">To be responsible for overseeing assessment ensuring that moderation is embedded into the life and work of Early Years. </w:t>
            </w:r>
          </w:p>
          <w:p w:rsidR="008163CA" w:rsidRPr="00591E9F" w:rsidRDefault="008163CA" w:rsidP="005D575C">
            <w:pPr>
              <w:pStyle w:val="Tabletextbullet"/>
            </w:pPr>
            <w:r w:rsidRPr="00591E9F">
              <w:t xml:space="preserve">To be involved in the monitoring of the quality of teaching and learning together with children’s achievements across the Early Years, including the analysis of Attainment on Entry and Foundation Stage Profile data identifying any areas for further development. </w:t>
            </w:r>
          </w:p>
          <w:p w:rsidR="008163CA" w:rsidRPr="00591E9F" w:rsidRDefault="008163CA" w:rsidP="005D575C">
            <w:pPr>
              <w:pStyle w:val="Tabletextbullet"/>
            </w:pPr>
            <w:r w:rsidRPr="00591E9F">
              <w:t xml:space="preserve">To be responsible for the welfare and pastoral needs of children throughout the Early Years, promoting care, independence and good behaviour at all times and developing policies and/or guidance documents as and when necessary. </w:t>
            </w:r>
          </w:p>
          <w:p w:rsidR="008163CA" w:rsidRPr="00591E9F" w:rsidRDefault="008163CA" w:rsidP="005D575C">
            <w:pPr>
              <w:pStyle w:val="Tabletextbullet"/>
            </w:pPr>
            <w:r w:rsidRPr="00591E9F">
              <w:t xml:space="preserve">To liaise with external agencies when appropriate to further support the needs of individual children and to ensure smooth transition into the setting. </w:t>
            </w:r>
          </w:p>
          <w:p w:rsidR="008163CA" w:rsidRPr="00591E9F" w:rsidRDefault="008163CA" w:rsidP="005D575C">
            <w:pPr>
              <w:pStyle w:val="Tabletextbullet"/>
            </w:pPr>
            <w:r w:rsidRPr="00591E9F">
              <w:t xml:space="preserve">To develop and implement strategies for ensuring that parents are fully involved in </w:t>
            </w:r>
            <w:r w:rsidRPr="00591E9F">
              <w:lastRenderedPageBreak/>
              <w:t xml:space="preserve">their child’s learning and development and well-informed about the Early Years curriculum and their child’s progress and achievement. </w:t>
            </w:r>
          </w:p>
          <w:p w:rsidR="008163CA" w:rsidRPr="00591E9F" w:rsidRDefault="008163CA" w:rsidP="005D575C">
            <w:pPr>
              <w:pStyle w:val="Tabletextbullet"/>
            </w:pPr>
            <w:r w:rsidRPr="00591E9F">
              <w:t xml:space="preserve">To develop links with parents and carers of children in Early Years involving them in school life as much as is possible. </w:t>
            </w:r>
          </w:p>
          <w:p w:rsidR="008163CA" w:rsidRPr="00591E9F" w:rsidRDefault="008163CA" w:rsidP="005D575C">
            <w:pPr>
              <w:pStyle w:val="Tabletextbullet"/>
            </w:pPr>
            <w:r w:rsidRPr="00591E9F">
              <w:t xml:space="preserve">To follow the school’s assessment timetable to report on standards and provision in Early Years to the Leadership Team and use this information to contribute to school self-evaluation. </w:t>
            </w:r>
          </w:p>
          <w:p w:rsidR="008163CA" w:rsidRPr="00591E9F" w:rsidRDefault="008163CA" w:rsidP="005D575C">
            <w:pPr>
              <w:pStyle w:val="Default"/>
              <w:rPr>
                <w:rFonts w:asciiTheme="minorHAnsi" w:hAnsiTheme="minorHAnsi"/>
              </w:rPr>
            </w:pPr>
            <w:r>
              <w:rPr>
                <w:rFonts w:asciiTheme="minorHAnsi" w:hAnsiTheme="minorHAnsi"/>
              </w:rPr>
              <w:t xml:space="preserve">In addition, to ensure: </w:t>
            </w:r>
          </w:p>
        </w:tc>
      </w:tr>
    </w:tbl>
    <w:p w:rsidR="008163CA" w:rsidRPr="004705BD" w:rsidRDefault="008163CA" w:rsidP="008163CA">
      <w:pPr>
        <w:pStyle w:val="Tabletextbullet"/>
        <w:ind w:left="568" w:hanging="357"/>
        <w:rPr>
          <w:b/>
        </w:rPr>
      </w:pPr>
      <w:r>
        <w:lastRenderedPageBreak/>
        <w:t>S</w:t>
      </w:r>
      <w:r w:rsidRPr="005A4B4B">
        <w:t xml:space="preserve">afeguarding </w:t>
      </w:r>
      <w:r>
        <w:t>is</w:t>
      </w:r>
      <w:r w:rsidRPr="005A4B4B">
        <w:t xml:space="preserve"> effective.</w:t>
      </w:r>
    </w:p>
    <w:p w:rsidR="008163CA" w:rsidRPr="004705BD" w:rsidRDefault="008163CA" w:rsidP="008163CA">
      <w:pPr>
        <w:pStyle w:val="Tabletextbullet"/>
        <w:ind w:left="568" w:hanging="357"/>
        <w:rPr>
          <w:i/>
        </w:rPr>
      </w:pPr>
      <w:r w:rsidRPr="00C37C49">
        <w:t>There are no breaches of statutory welfare requirements.</w:t>
      </w:r>
      <w:r>
        <w:rPr>
          <w:rStyle w:val="FootnoteReference"/>
        </w:rPr>
        <w:footnoteReference w:id="1"/>
      </w:r>
    </w:p>
    <w:p w:rsidR="008163CA" w:rsidRPr="00785E7C" w:rsidRDefault="008163CA" w:rsidP="008163CA">
      <w:pPr>
        <w:pStyle w:val="Tabletextbullet"/>
        <w:ind w:left="568" w:hanging="357"/>
        <w:rPr>
          <w:i/>
        </w:rPr>
      </w:pPr>
      <w:r w:rsidRPr="00785E7C">
        <w:t>Children’s health, safety and well-being are greatly en</w:t>
      </w:r>
      <w:r>
        <w:t>hanced by the vigilant and</w:t>
      </w:r>
      <w:r w:rsidRPr="00785E7C">
        <w:t xml:space="preserve"> consistent implementation of robust policies and procedures.</w:t>
      </w:r>
    </w:p>
    <w:p w:rsidR="008163CA" w:rsidRPr="008163CA" w:rsidRDefault="008163CA" w:rsidP="008163CA">
      <w:pPr>
        <w:jc w:val="center"/>
        <w:rPr>
          <w:sz w:val="28"/>
          <w:szCs w:val="24"/>
        </w:rPr>
      </w:pPr>
      <w:r w:rsidRPr="000D29E4">
        <w:rPr>
          <w:rStyle w:val="Tabletext-leftChar"/>
          <w:rFonts w:eastAsiaTheme="minorHAnsi"/>
        </w:rPr>
        <w:t>Leaders</w:t>
      </w:r>
      <w:r w:rsidRPr="00C37C49">
        <w:rPr>
          <w:rStyle w:val="Tabletext-leftChar"/>
          <w:rFonts w:eastAsiaTheme="minorHAnsi" w:cs="Tahoma"/>
          <w:color w:val="auto"/>
          <w:sz w:val="24"/>
        </w:rPr>
        <w:t xml:space="preserve"> </w:t>
      </w:r>
      <w:r w:rsidRPr="000D29E4">
        <w:rPr>
          <w:rStyle w:val="Tabletext-leftChar"/>
          <w:rFonts w:eastAsiaTheme="minorHAnsi"/>
        </w:rPr>
        <w:t>use</w:t>
      </w:r>
      <w:r w:rsidRPr="00C37C49">
        <w:rPr>
          <w:rStyle w:val="Tabletext-leftChar"/>
          <w:rFonts w:eastAsiaTheme="minorHAnsi" w:cs="Tahoma"/>
          <w:color w:val="auto"/>
          <w:sz w:val="24"/>
        </w:rPr>
        <w:t xml:space="preserve"> h</w:t>
      </w:r>
      <w:r w:rsidRPr="00C37C49">
        <w:t>ighly successful strategies to engage parents and carers, including those from different groups, in their children’s learning in school and at home.</w:t>
      </w:r>
    </w:p>
    <w:p w:rsidR="00C2353E" w:rsidRPr="008163CA" w:rsidRDefault="00C2353E" w:rsidP="001A0244">
      <w:pPr>
        <w:jc w:val="center"/>
        <w:rPr>
          <w:sz w:val="28"/>
          <w:szCs w:val="24"/>
        </w:rPr>
      </w:pPr>
    </w:p>
    <w:sectPr w:rsidR="00C2353E" w:rsidRPr="008163CA" w:rsidSect="00E01159">
      <w:headerReference w:type="default" r:id="rId8"/>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CEA" w:rsidRDefault="00C54CEA" w:rsidP="00C54CEA">
      <w:r>
        <w:separator/>
      </w:r>
    </w:p>
  </w:endnote>
  <w:endnote w:type="continuationSeparator" w:id="0">
    <w:p w:rsidR="00C54CEA" w:rsidRDefault="00C54CEA" w:rsidP="00C54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CEA" w:rsidRDefault="00C54CEA" w:rsidP="00C54CEA">
      <w:r>
        <w:separator/>
      </w:r>
    </w:p>
  </w:footnote>
  <w:footnote w:type="continuationSeparator" w:id="0">
    <w:p w:rsidR="00C54CEA" w:rsidRDefault="00C54CEA" w:rsidP="00C54CEA">
      <w:r>
        <w:continuationSeparator/>
      </w:r>
    </w:p>
  </w:footnote>
  <w:footnote w:id="1">
    <w:p w:rsidR="008163CA" w:rsidRDefault="008163CA" w:rsidP="008163CA">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CEA" w:rsidRDefault="001A0244" w:rsidP="008163CA">
    <w:pPr>
      <w:pStyle w:val="Header"/>
      <w:jc w:val="center"/>
    </w:pPr>
    <w:r>
      <w:rPr>
        <w:noProof/>
        <w:lang w:eastAsia="en-GB"/>
      </w:rPr>
      <w:drawing>
        <wp:inline distT="0" distB="0" distL="0" distR="0" wp14:anchorId="468BED9B" wp14:editId="01273611">
          <wp:extent cx="1206478" cy="1123950"/>
          <wp:effectExtent l="0" t="0" r="0" b="0"/>
          <wp:docPr id="3" name="Picture 3" descr="P:\STATIONERY\Birthda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STATIONERY\Birthday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6478" cy="11239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416C5"/>
    <w:multiLevelType w:val="hybridMultilevel"/>
    <w:tmpl w:val="E146D9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E7756BE"/>
    <w:multiLevelType w:val="hybridMultilevel"/>
    <w:tmpl w:val="EB7483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FF0480C"/>
    <w:multiLevelType w:val="hybridMultilevel"/>
    <w:tmpl w:val="7DAC9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D885904"/>
    <w:multiLevelType w:val="hybridMultilevel"/>
    <w:tmpl w:val="01CC5C9A"/>
    <w:lvl w:ilvl="0" w:tplc="4670B674">
      <w:start w:val="1"/>
      <w:numFmt w:val="bullet"/>
      <w:pStyle w:val="Tabletextbullet"/>
      <w:lvlText w:val=""/>
      <w:lvlJc w:val="left"/>
      <w:pPr>
        <w:tabs>
          <w:tab w:val="num" w:pos="927"/>
        </w:tabs>
        <w:ind w:left="927"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CEA"/>
    <w:rsid w:val="000926ED"/>
    <w:rsid w:val="001A0244"/>
    <w:rsid w:val="00217A59"/>
    <w:rsid w:val="005550CC"/>
    <w:rsid w:val="006B054F"/>
    <w:rsid w:val="006B11C3"/>
    <w:rsid w:val="006D096A"/>
    <w:rsid w:val="008163CA"/>
    <w:rsid w:val="009B3D1D"/>
    <w:rsid w:val="009B44AC"/>
    <w:rsid w:val="00A85412"/>
    <w:rsid w:val="00A87F9B"/>
    <w:rsid w:val="00BA33C1"/>
    <w:rsid w:val="00BB6583"/>
    <w:rsid w:val="00C2353E"/>
    <w:rsid w:val="00C54CEA"/>
    <w:rsid w:val="00CB41D3"/>
    <w:rsid w:val="00E01159"/>
    <w:rsid w:val="00E269A5"/>
    <w:rsid w:val="00E66F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24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4CEA"/>
    <w:pPr>
      <w:tabs>
        <w:tab w:val="center" w:pos="4513"/>
        <w:tab w:val="right" w:pos="9026"/>
      </w:tabs>
    </w:pPr>
  </w:style>
  <w:style w:type="character" w:customStyle="1" w:styleId="HeaderChar">
    <w:name w:val="Header Char"/>
    <w:basedOn w:val="DefaultParagraphFont"/>
    <w:link w:val="Header"/>
    <w:uiPriority w:val="99"/>
    <w:rsid w:val="00C54CEA"/>
  </w:style>
  <w:style w:type="paragraph" w:styleId="Footer">
    <w:name w:val="footer"/>
    <w:basedOn w:val="Normal"/>
    <w:link w:val="FooterChar"/>
    <w:uiPriority w:val="99"/>
    <w:unhideWhenUsed/>
    <w:rsid w:val="00C54CEA"/>
    <w:pPr>
      <w:tabs>
        <w:tab w:val="center" w:pos="4513"/>
        <w:tab w:val="right" w:pos="9026"/>
      </w:tabs>
    </w:pPr>
  </w:style>
  <w:style w:type="character" w:customStyle="1" w:styleId="FooterChar">
    <w:name w:val="Footer Char"/>
    <w:basedOn w:val="DefaultParagraphFont"/>
    <w:link w:val="Footer"/>
    <w:uiPriority w:val="99"/>
    <w:rsid w:val="00C54CEA"/>
  </w:style>
  <w:style w:type="paragraph" w:styleId="BalloonText">
    <w:name w:val="Balloon Text"/>
    <w:basedOn w:val="Normal"/>
    <w:link w:val="BalloonTextChar"/>
    <w:uiPriority w:val="99"/>
    <w:semiHidden/>
    <w:unhideWhenUsed/>
    <w:rsid w:val="00C54CEA"/>
    <w:rPr>
      <w:rFonts w:ascii="Tahoma" w:hAnsi="Tahoma" w:cs="Tahoma"/>
      <w:sz w:val="16"/>
      <w:szCs w:val="16"/>
    </w:rPr>
  </w:style>
  <w:style w:type="character" w:customStyle="1" w:styleId="BalloonTextChar">
    <w:name w:val="Balloon Text Char"/>
    <w:basedOn w:val="DefaultParagraphFont"/>
    <w:link w:val="BalloonText"/>
    <w:uiPriority w:val="99"/>
    <w:semiHidden/>
    <w:rsid w:val="00C54CEA"/>
    <w:rPr>
      <w:rFonts w:ascii="Tahoma" w:hAnsi="Tahoma" w:cs="Tahoma"/>
      <w:sz w:val="16"/>
      <w:szCs w:val="16"/>
    </w:rPr>
  </w:style>
  <w:style w:type="paragraph" w:styleId="Title">
    <w:name w:val="Title"/>
    <w:basedOn w:val="Normal"/>
    <w:link w:val="TitleChar"/>
    <w:qFormat/>
    <w:rsid w:val="009B44AC"/>
    <w:pPr>
      <w:jc w:val="center"/>
    </w:pPr>
    <w:rPr>
      <w:rFonts w:ascii="Arial" w:eastAsia="Times New Roman" w:hAnsi="Arial" w:cs="Arial"/>
      <w:sz w:val="32"/>
      <w:szCs w:val="24"/>
    </w:rPr>
  </w:style>
  <w:style w:type="character" w:customStyle="1" w:styleId="TitleChar">
    <w:name w:val="Title Char"/>
    <w:basedOn w:val="DefaultParagraphFont"/>
    <w:link w:val="Title"/>
    <w:rsid w:val="009B44AC"/>
    <w:rPr>
      <w:rFonts w:ascii="Arial" w:eastAsia="Times New Roman" w:hAnsi="Arial" w:cs="Arial"/>
      <w:sz w:val="32"/>
      <w:szCs w:val="24"/>
    </w:rPr>
  </w:style>
  <w:style w:type="table" w:styleId="TableGrid">
    <w:name w:val="Table Grid"/>
    <w:basedOn w:val="TableNormal"/>
    <w:uiPriority w:val="59"/>
    <w:rsid w:val="00E269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69A5"/>
    <w:pPr>
      <w:spacing w:after="200" w:line="276" w:lineRule="auto"/>
      <w:ind w:left="720"/>
      <w:contextualSpacing/>
    </w:pPr>
  </w:style>
  <w:style w:type="paragraph" w:customStyle="1" w:styleId="Default">
    <w:name w:val="Default"/>
    <w:rsid w:val="008163CA"/>
    <w:pPr>
      <w:autoSpaceDE w:val="0"/>
      <w:autoSpaceDN w:val="0"/>
      <w:adjustRightInd w:val="0"/>
      <w:spacing w:after="0" w:line="240" w:lineRule="auto"/>
    </w:pPr>
    <w:rPr>
      <w:rFonts w:ascii="Comic Sans MS" w:hAnsi="Comic Sans MS" w:cs="Comic Sans MS"/>
      <w:color w:val="000000"/>
      <w:sz w:val="24"/>
      <w:szCs w:val="24"/>
    </w:rPr>
  </w:style>
  <w:style w:type="paragraph" w:styleId="FootnoteText">
    <w:name w:val="footnote text"/>
    <w:basedOn w:val="Normal"/>
    <w:link w:val="FootnoteTextChar"/>
    <w:uiPriority w:val="99"/>
    <w:rsid w:val="008163CA"/>
    <w:rPr>
      <w:rFonts w:ascii="Tahoma" w:eastAsia="Times New Roman" w:hAnsi="Tahoma" w:cs="Times New Roman"/>
      <w:color w:val="000000"/>
      <w:sz w:val="20"/>
      <w:szCs w:val="20"/>
    </w:rPr>
  </w:style>
  <w:style w:type="character" w:customStyle="1" w:styleId="FootnoteTextChar">
    <w:name w:val="Footnote Text Char"/>
    <w:basedOn w:val="DefaultParagraphFont"/>
    <w:link w:val="FootnoteText"/>
    <w:uiPriority w:val="99"/>
    <w:rsid w:val="008163CA"/>
    <w:rPr>
      <w:rFonts w:ascii="Tahoma" w:eastAsia="Times New Roman" w:hAnsi="Tahoma" w:cs="Times New Roman"/>
      <w:color w:val="000000"/>
      <w:sz w:val="20"/>
      <w:szCs w:val="20"/>
    </w:rPr>
  </w:style>
  <w:style w:type="character" w:styleId="FootnoteReference">
    <w:name w:val="footnote reference"/>
    <w:rsid w:val="008163CA"/>
    <w:rPr>
      <w:vertAlign w:val="superscript"/>
    </w:rPr>
  </w:style>
  <w:style w:type="paragraph" w:customStyle="1" w:styleId="Tabletext-left">
    <w:name w:val="Table text - left"/>
    <w:basedOn w:val="Normal"/>
    <w:link w:val="Tabletext-leftChar"/>
    <w:rsid w:val="008163CA"/>
    <w:pPr>
      <w:spacing w:before="60" w:after="60"/>
      <w:contextualSpacing/>
    </w:pPr>
    <w:rPr>
      <w:rFonts w:ascii="Tahoma" w:eastAsia="Times New Roman" w:hAnsi="Tahoma" w:cs="Times New Roman"/>
      <w:color w:val="000000"/>
      <w:szCs w:val="24"/>
    </w:rPr>
  </w:style>
  <w:style w:type="paragraph" w:customStyle="1" w:styleId="Tabletextbullet">
    <w:name w:val="Table text bullet"/>
    <w:basedOn w:val="Normal"/>
    <w:rsid w:val="008163CA"/>
    <w:pPr>
      <w:numPr>
        <w:numId w:val="4"/>
      </w:numPr>
      <w:tabs>
        <w:tab w:val="left" w:pos="567"/>
      </w:tabs>
      <w:spacing w:before="60" w:after="60"/>
      <w:contextualSpacing/>
    </w:pPr>
    <w:rPr>
      <w:rFonts w:ascii="Tahoma" w:eastAsia="Times New Roman" w:hAnsi="Tahoma" w:cs="Times New Roman"/>
      <w:color w:val="000000"/>
      <w:szCs w:val="24"/>
    </w:rPr>
  </w:style>
  <w:style w:type="character" w:styleId="Hyperlink">
    <w:name w:val="Hyperlink"/>
    <w:uiPriority w:val="99"/>
    <w:rsid w:val="008163CA"/>
    <w:rPr>
      <w:color w:val="0000FF"/>
      <w:u w:val="none"/>
    </w:rPr>
  </w:style>
  <w:style w:type="character" w:customStyle="1" w:styleId="Tabletext-leftChar">
    <w:name w:val="Table text - left Char"/>
    <w:link w:val="Tabletext-left"/>
    <w:locked/>
    <w:rsid w:val="008163CA"/>
    <w:rPr>
      <w:rFonts w:ascii="Tahoma" w:eastAsia="Times New Roman" w:hAnsi="Tahoma" w:cs="Times New Roman"/>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24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4CEA"/>
    <w:pPr>
      <w:tabs>
        <w:tab w:val="center" w:pos="4513"/>
        <w:tab w:val="right" w:pos="9026"/>
      </w:tabs>
    </w:pPr>
  </w:style>
  <w:style w:type="character" w:customStyle="1" w:styleId="HeaderChar">
    <w:name w:val="Header Char"/>
    <w:basedOn w:val="DefaultParagraphFont"/>
    <w:link w:val="Header"/>
    <w:uiPriority w:val="99"/>
    <w:rsid w:val="00C54CEA"/>
  </w:style>
  <w:style w:type="paragraph" w:styleId="Footer">
    <w:name w:val="footer"/>
    <w:basedOn w:val="Normal"/>
    <w:link w:val="FooterChar"/>
    <w:uiPriority w:val="99"/>
    <w:unhideWhenUsed/>
    <w:rsid w:val="00C54CEA"/>
    <w:pPr>
      <w:tabs>
        <w:tab w:val="center" w:pos="4513"/>
        <w:tab w:val="right" w:pos="9026"/>
      </w:tabs>
    </w:pPr>
  </w:style>
  <w:style w:type="character" w:customStyle="1" w:styleId="FooterChar">
    <w:name w:val="Footer Char"/>
    <w:basedOn w:val="DefaultParagraphFont"/>
    <w:link w:val="Footer"/>
    <w:uiPriority w:val="99"/>
    <w:rsid w:val="00C54CEA"/>
  </w:style>
  <w:style w:type="paragraph" w:styleId="BalloonText">
    <w:name w:val="Balloon Text"/>
    <w:basedOn w:val="Normal"/>
    <w:link w:val="BalloonTextChar"/>
    <w:uiPriority w:val="99"/>
    <w:semiHidden/>
    <w:unhideWhenUsed/>
    <w:rsid w:val="00C54CEA"/>
    <w:rPr>
      <w:rFonts w:ascii="Tahoma" w:hAnsi="Tahoma" w:cs="Tahoma"/>
      <w:sz w:val="16"/>
      <w:szCs w:val="16"/>
    </w:rPr>
  </w:style>
  <w:style w:type="character" w:customStyle="1" w:styleId="BalloonTextChar">
    <w:name w:val="Balloon Text Char"/>
    <w:basedOn w:val="DefaultParagraphFont"/>
    <w:link w:val="BalloonText"/>
    <w:uiPriority w:val="99"/>
    <w:semiHidden/>
    <w:rsid w:val="00C54CEA"/>
    <w:rPr>
      <w:rFonts w:ascii="Tahoma" w:hAnsi="Tahoma" w:cs="Tahoma"/>
      <w:sz w:val="16"/>
      <w:szCs w:val="16"/>
    </w:rPr>
  </w:style>
  <w:style w:type="paragraph" w:styleId="Title">
    <w:name w:val="Title"/>
    <w:basedOn w:val="Normal"/>
    <w:link w:val="TitleChar"/>
    <w:qFormat/>
    <w:rsid w:val="009B44AC"/>
    <w:pPr>
      <w:jc w:val="center"/>
    </w:pPr>
    <w:rPr>
      <w:rFonts w:ascii="Arial" w:eastAsia="Times New Roman" w:hAnsi="Arial" w:cs="Arial"/>
      <w:sz w:val="32"/>
      <w:szCs w:val="24"/>
    </w:rPr>
  </w:style>
  <w:style w:type="character" w:customStyle="1" w:styleId="TitleChar">
    <w:name w:val="Title Char"/>
    <w:basedOn w:val="DefaultParagraphFont"/>
    <w:link w:val="Title"/>
    <w:rsid w:val="009B44AC"/>
    <w:rPr>
      <w:rFonts w:ascii="Arial" w:eastAsia="Times New Roman" w:hAnsi="Arial" w:cs="Arial"/>
      <w:sz w:val="32"/>
      <w:szCs w:val="24"/>
    </w:rPr>
  </w:style>
  <w:style w:type="table" w:styleId="TableGrid">
    <w:name w:val="Table Grid"/>
    <w:basedOn w:val="TableNormal"/>
    <w:uiPriority w:val="59"/>
    <w:rsid w:val="00E269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69A5"/>
    <w:pPr>
      <w:spacing w:after="200" w:line="276" w:lineRule="auto"/>
      <w:ind w:left="720"/>
      <w:contextualSpacing/>
    </w:pPr>
  </w:style>
  <w:style w:type="paragraph" w:customStyle="1" w:styleId="Default">
    <w:name w:val="Default"/>
    <w:rsid w:val="008163CA"/>
    <w:pPr>
      <w:autoSpaceDE w:val="0"/>
      <w:autoSpaceDN w:val="0"/>
      <w:adjustRightInd w:val="0"/>
      <w:spacing w:after="0" w:line="240" w:lineRule="auto"/>
    </w:pPr>
    <w:rPr>
      <w:rFonts w:ascii="Comic Sans MS" w:hAnsi="Comic Sans MS" w:cs="Comic Sans MS"/>
      <w:color w:val="000000"/>
      <w:sz w:val="24"/>
      <w:szCs w:val="24"/>
    </w:rPr>
  </w:style>
  <w:style w:type="paragraph" w:styleId="FootnoteText">
    <w:name w:val="footnote text"/>
    <w:basedOn w:val="Normal"/>
    <w:link w:val="FootnoteTextChar"/>
    <w:uiPriority w:val="99"/>
    <w:rsid w:val="008163CA"/>
    <w:rPr>
      <w:rFonts w:ascii="Tahoma" w:eastAsia="Times New Roman" w:hAnsi="Tahoma" w:cs="Times New Roman"/>
      <w:color w:val="000000"/>
      <w:sz w:val="20"/>
      <w:szCs w:val="20"/>
    </w:rPr>
  </w:style>
  <w:style w:type="character" w:customStyle="1" w:styleId="FootnoteTextChar">
    <w:name w:val="Footnote Text Char"/>
    <w:basedOn w:val="DefaultParagraphFont"/>
    <w:link w:val="FootnoteText"/>
    <w:uiPriority w:val="99"/>
    <w:rsid w:val="008163CA"/>
    <w:rPr>
      <w:rFonts w:ascii="Tahoma" w:eastAsia="Times New Roman" w:hAnsi="Tahoma" w:cs="Times New Roman"/>
      <w:color w:val="000000"/>
      <w:sz w:val="20"/>
      <w:szCs w:val="20"/>
    </w:rPr>
  </w:style>
  <w:style w:type="character" w:styleId="FootnoteReference">
    <w:name w:val="footnote reference"/>
    <w:rsid w:val="008163CA"/>
    <w:rPr>
      <w:vertAlign w:val="superscript"/>
    </w:rPr>
  </w:style>
  <w:style w:type="paragraph" w:customStyle="1" w:styleId="Tabletext-left">
    <w:name w:val="Table text - left"/>
    <w:basedOn w:val="Normal"/>
    <w:link w:val="Tabletext-leftChar"/>
    <w:rsid w:val="008163CA"/>
    <w:pPr>
      <w:spacing w:before="60" w:after="60"/>
      <w:contextualSpacing/>
    </w:pPr>
    <w:rPr>
      <w:rFonts w:ascii="Tahoma" w:eastAsia="Times New Roman" w:hAnsi="Tahoma" w:cs="Times New Roman"/>
      <w:color w:val="000000"/>
      <w:szCs w:val="24"/>
    </w:rPr>
  </w:style>
  <w:style w:type="paragraph" w:customStyle="1" w:styleId="Tabletextbullet">
    <w:name w:val="Table text bullet"/>
    <w:basedOn w:val="Normal"/>
    <w:rsid w:val="008163CA"/>
    <w:pPr>
      <w:numPr>
        <w:numId w:val="4"/>
      </w:numPr>
      <w:tabs>
        <w:tab w:val="left" w:pos="567"/>
      </w:tabs>
      <w:spacing w:before="60" w:after="60"/>
      <w:contextualSpacing/>
    </w:pPr>
    <w:rPr>
      <w:rFonts w:ascii="Tahoma" w:eastAsia="Times New Roman" w:hAnsi="Tahoma" w:cs="Times New Roman"/>
      <w:color w:val="000000"/>
      <w:szCs w:val="24"/>
    </w:rPr>
  </w:style>
  <w:style w:type="character" w:styleId="Hyperlink">
    <w:name w:val="Hyperlink"/>
    <w:uiPriority w:val="99"/>
    <w:rsid w:val="008163CA"/>
    <w:rPr>
      <w:color w:val="0000FF"/>
      <w:u w:val="none"/>
    </w:rPr>
  </w:style>
  <w:style w:type="character" w:customStyle="1" w:styleId="Tabletext-leftChar">
    <w:name w:val="Table text - left Char"/>
    <w:link w:val="Tabletext-left"/>
    <w:locked/>
    <w:rsid w:val="008163CA"/>
    <w:rPr>
      <w:rFonts w:ascii="Tahoma" w:eastAsia="Times New Roman" w:hAnsi="Tahoma"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8827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575</Words>
  <Characters>3280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Riley</dc:creator>
  <cp:lastModifiedBy>Leanne Pittson</cp:lastModifiedBy>
  <cp:revision>2</cp:revision>
  <cp:lastPrinted>2015-09-01T07:21:00Z</cp:lastPrinted>
  <dcterms:created xsi:type="dcterms:W3CDTF">2017-03-10T11:52:00Z</dcterms:created>
  <dcterms:modified xsi:type="dcterms:W3CDTF">2017-03-10T11:52:00Z</dcterms:modified>
</cp:coreProperties>
</file>